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C74" w:rsidRDefault="00911C74" w:rsidP="00911C7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КоАП РФ Статья 14.45. Нарушение порядка реализации продукции, подлежащей обязательному подтверждению соответствия (введена Федеральным </w:t>
      </w:r>
      <w:hyperlink r:id="rId4" w:history="1">
        <w:r>
          <w:rPr>
            <w:rFonts w:ascii="AppleSystemUIFont" w:hAnsi="AppleSystemUIFont" w:cs="AppleSystemUIFont"/>
            <w:color w:val="DCA10D"/>
            <w:u w:val="single" w:color="DCA10D"/>
          </w:rPr>
          <w:t>законом</w:t>
        </w:r>
      </w:hyperlink>
      <w:r>
        <w:rPr>
          <w:rFonts w:ascii="AppleSystemUIFont" w:hAnsi="AppleSystemUIFont" w:cs="AppleSystemUIFont"/>
        </w:rPr>
        <w:t> от 18.07.2011 N 237-ФЗ)</w:t>
      </w:r>
    </w:p>
    <w:p w:rsidR="00911C74" w:rsidRDefault="00911C74" w:rsidP="00911C7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Реализация продукции, подлежащей обязательному “подтверждению” соответствия, без указания в сопроводительной документации сведений о сертификате соответствия или декларации о соответствии -влечет наложение административного штрафа на должностных лиц в размере от двадцати тысяч до сорока тысяч рублей; на юридических лиц - от ста тысяч до трехсот тысяч рублей.</w:t>
      </w:r>
    </w:p>
    <w:p w:rsidR="00A41093" w:rsidRPr="00911C74" w:rsidRDefault="00911C74" w:rsidP="00911C74">
      <w:bookmarkStart w:id="0" w:name="_GoBack"/>
      <w:bookmarkEnd w:id="0"/>
    </w:p>
    <w:sectPr w:rsidR="00A41093" w:rsidRPr="00911C74" w:rsidSect="002837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C4"/>
    <w:rsid w:val="002600DE"/>
    <w:rsid w:val="00303539"/>
    <w:rsid w:val="003F4E85"/>
    <w:rsid w:val="00491B25"/>
    <w:rsid w:val="006D0E08"/>
    <w:rsid w:val="00911C74"/>
    <w:rsid w:val="00E16E93"/>
    <w:rsid w:val="00F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EAB1906-A6C6-754E-9C16-DA689245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08C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08C4"/>
    <w:rPr>
      <w:rFonts w:ascii="Times New Roman" w:eastAsia="Times New Roman" w:hAnsi="Times New Roman" w:cs="Times New Roman"/>
      <w:b/>
      <w:bCs/>
    </w:rPr>
  </w:style>
  <w:style w:type="character" w:customStyle="1" w:styleId="s1">
    <w:name w:val="s1"/>
    <w:basedOn w:val="a0"/>
    <w:rsid w:val="00F808C4"/>
  </w:style>
  <w:style w:type="paragraph" w:styleId="a3">
    <w:name w:val="Normal (Web)"/>
    <w:basedOn w:val="a"/>
    <w:uiPriority w:val="99"/>
    <w:semiHidden/>
    <w:unhideWhenUsed/>
    <w:rsid w:val="00F808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16978/3d0cac60971a511280cbba229d9b6329c07731f7/#dst10004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2</cp:revision>
  <dcterms:created xsi:type="dcterms:W3CDTF">2019-01-22T18:25:00Z</dcterms:created>
  <dcterms:modified xsi:type="dcterms:W3CDTF">2019-01-22T18:25:00Z</dcterms:modified>
</cp:coreProperties>
</file>