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BE" w:rsidRDefault="007678BE" w:rsidP="007678BE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hl"/>
          <w:rFonts w:ascii="Arial" w:hAnsi="Arial" w:cs="Arial"/>
          <w:color w:val="333333"/>
          <w:sz w:val="24"/>
          <w:szCs w:val="24"/>
        </w:rPr>
        <w:t>КоАП РФ Статья 14.46. Нарушение порядка маркировки продукции, подлежащей обязательному подтверждению соответствия</w:t>
      </w:r>
    </w:p>
    <w:p w:rsidR="007678BE" w:rsidRDefault="007678BE" w:rsidP="007678B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(введена Федеральным </w:t>
      </w:r>
      <w:hyperlink r:id="rId4" w:anchor="dst100052" w:history="1">
        <w:r>
          <w:rPr>
            <w:rStyle w:val="a4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18.07.2011 N 237-ФЗ)</w:t>
      </w:r>
    </w:p>
    <w:p w:rsidR="007678BE" w:rsidRDefault="007678BE" w:rsidP="007678B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7678BE" w:rsidRDefault="007678BE" w:rsidP="007678B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0" w:name="dst2944"/>
      <w:bookmarkEnd w:id="0"/>
      <w:r>
        <w:rPr>
          <w:rStyle w:val="blk"/>
          <w:rFonts w:ascii="Arial" w:hAnsi="Arial" w:cs="Arial"/>
          <w:color w:val="333333"/>
        </w:rPr>
        <w:t>1. 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 законодательством 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 законодательством о техническом регулировании, -</w:t>
      </w:r>
    </w:p>
    <w:p w:rsidR="007678BE" w:rsidRDefault="007678BE" w:rsidP="007678B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2945"/>
      <w:bookmarkEnd w:id="1"/>
      <w:r>
        <w:rPr>
          <w:rStyle w:val="blk"/>
          <w:rFonts w:ascii="Arial" w:hAnsi="Arial" w:cs="Arial"/>
          <w:color w:val="333333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трехсот тысяч рублей.</w:t>
      </w:r>
    </w:p>
    <w:p w:rsidR="007678BE" w:rsidRDefault="007678BE" w:rsidP="007678B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2946"/>
      <w:bookmarkEnd w:id="2"/>
      <w:r>
        <w:rPr>
          <w:rStyle w:val="blk"/>
          <w:rFonts w:ascii="Arial" w:hAnsi="Arial" w:cs="Arial"/>
          <w:color w:val="333333"/>
        </w:rPr>
        <w:t>2. Действия, предусмотренные </w:t>
      </w:r>
      <w:hyperlink r:id="rId5" w:anchor="dst2944" w:history="1">
        <w:r>
          <w:rPr>
            <w:rStyle w:val="a4"/>
            <w:rFonts w:ascii="Arial" w:hAnsi="Arial" w:cs="Arial"/>
            <w:color w:val="666699"/>
          </w:rPr>
          <w:t>частью 1</w:t>
        </w:r>
      </w:hyperlink>
      <w:r>
        <w:rPr>
          <w:rStyle w:val="blk"/>
          <w:rFonts w:ascii="Arial" w:hAnsi="Arial" w:cs="Arial"/>
          <w:color w:val="333333"/>
        </w:rPr>
        <w:t> 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</w:p>
    <w:p w:rsidR="007678BE" w:rsidRDefault="007678BE" w:rsidP="007678B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2947"/>
      <w:bookmarkEnd w:id="3"/>
      <w:r>
        <w:rPr>
          <w:rStyle w:val="blk"/>
          <w:rFonts w:ascii="Arial" w:hAnsi="Arial" w:cs="Arial"/>
          <w:color w:val="333333"/>
        </w:rPr>
        <w:t>влекут наложение административного штрафа на должностных лиц в размере от тридцати тысяч до пятидесяти тысяч рублей; на юридических лиц - от семисот тысяч до одного миллиона рублей.</w:t>
      </w:r>
    </w:p>
    <w:p w:rsidR="007678BE" w:rsidRDefault="007678BE" w:rsidP="007678B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" w:name="dst2948"/>
      <w:bookmarkEnd w:id="4"/>
      <w:r>
        <w:rPr>
          <w:rStyle w:val="blk"/>
          <w:rFonts w:ascii="Arial" w:hAnsi="Arial" w:cs="Arial"/>
          <w:color w:val="333333"/>
        </w:rPr>
        <w:t>Примечание. Под </w:t>
      </w:r>
      <w:hyperlink r:id="rId6" w:anchor="dst0" w:history="1">
        <w:r>
          <w:rPr>
            <w:rStyle w:val="a4"/>
            <w:rFonts w:ascii="Arial" w:hAnsi="Arial" w:cs="Arial"/>
            <w:color w:val="666699"/>
          </w:rPr>
          <w:t>знаком обращения</w:t>
        </w:r>
      </w:hyperlink>
      <w:r>
        <w:rPr>
          <w:rStyle w:val="blk"/>
          <w:rFonts w:ascii="Arial" w:hAnsi="Arial" w:cs="Arial"/>
          <w:color w:val="333333"/>
        </w:rPr>
        <w:t> продукции на рынке в настоящей статье и других статьях настоящего Кодекса следует понимать знак обращения на рынке Российской Федерации, </w:t>
      </w:r>
      <w:hyperlink r:id="rId7" w:anchor="dst0" w:history="1">
        <w:r>
          <w:rPr>
            <w:rStyle w:val="a4"/>
            <w:rFonts w:ascii="Arial" w:hAnsi="Arial" w:cs="Arial"/>
            <w:color w:val="666699"/>
          </w:rPr>
          <w:t>единый знак обращения</w:t>
        </w:r>
      </w:hyperlink>
      <w:r>
        <w:rPr>
          <w:rStyle w:val="blk"/>
          <w:rFonts w:ascii="Arial" w:hAnsi="Arial" w:cs="Arial"/>
          <w:color w:val="333333"/>
        </w:rPr>
        <w:t> продукции на рынке государств - членов Таможенного союза и </w:t>
      </w:r>
      <w:hyperlink r:id="rId8" w:anchor="dst103027" w:history="1">
        <w:r>
          <w:rPr>
            <w:rStyle w:val="a4"/>
            <w:rFonts w:ascii="Arial" w:hAnsi="Arial" w:cs="Arial"/>
            <w:color w:val="666699"/>
          </w:rPr>
          <w:t>единый знак обращения</w:t>
        </w:r>
      </w:hyperlink>
      <w:r>
        <w:rPr>
          <w:rStyle w:val="blk"/>
          <w:rFonts w:ascii="Arial" w:hAnsi="Arial" w:cs="Arial"/>
          <w:color w:val="333333"/>
        </w:rPr>
        <w:t xml:space="preserve"> продукции на рынке государств - членов </w:t>
      </w:r>
      <w:proofErr w:type="spellStart"/>
      <w:r>
        <w:rPr>
          <w:rStyle w:val="blk"/>
          <w:rFonts w:ascii="Arial" w:hAnsi="Arial" w:cs="Arial"/>
          <w:color w:val="333333"/>
        </w:rPr>
        <w:t>ЕврАзЭС</w:t>
      </w:r>
      <w:proofErr w:type="spellEnd"/>
      <w:r>
        <w:rPr>
          <w:rStyle w:val="blk"/>
          <w:rFonts w:ascii="Arial" w:hAnsi="Arial" w:cs="Arial"/>
          <w:color w:val="333333"/>
        </w:rPr>
        <w:t>.</w:t>
      </w:r>
    </w:p>
    <w:p w:rsidR="00A41093" w:rsidRPr="007678BE" w:rsidRDefault="007678BE" w:rsidP="007678BE">
      <w:bookmarkStart w:id="5" w:name="_GoBack"/>
      <w:bookmarkEnd w:id="5"/>
    </w:p>
    <w:sectPr w:rsidR="00A41093" w:rsidRPr="007678BE" w:rsidSect="002837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4"/>
    <w:rsid w:val="002600DE"/>
    <w:rsid w:val="00303539"/>
    <w:rsid w:val="003F4E85"/>
    <w:rsid w:val="00491B25"/>
    <w:rsid w:val="006D0E08"/>
    <w:rsid w:val="007678BE"/>
    <w:rsid w:val="00911C74"/>
    <w:rsid w:val="00E16E93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EAB1906-A6C6-754E-9C16-DA68924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808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08C4"/>
    <w:rPr>
      <w:rFonts w:ascii="Times New Roman" w:eastAsia="Times New Roman" w:hAnsi="Times New Roman" w:cs="Times New Roman"/>
      <w:b/>
      <w:bCs/>
    </w:rPr>
  </w:style>
  <w:style w:type="character" w:customStyle="1" w:styleId="s1">
    <w:name w:val="s1"/>
    <w:basedOn w:val="a0"/>
    <w:rsid w:val="00F808C4"/>
  </w:style>
  <w:style w:type="paragraph" w:styleId="a3">
    <w:name w:val="Normal (Web)"/>
    <w:basedOn w:val="a"/>
    <w:uiPriority w:val="99"/>
    <w:semiHidden/>
    <w:unhideWhenUsed/>
    <w:rsid w:val="00F808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67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k">
    <w:name w:val="blk"/>
    <w:basedOn w:val="a0"/>
    <w:rsid w:val="007678BE"/>
  </w:style>
  <w:style w:type="character" w:customStyle="1" w:styleId="hl">
    <w:name w:val="hl"/>
    <w:basedOn w:val="a0"/>
    <w:rsid w:val="007678BE"/>
  </w:style>
  <w:style w:type="character" w:styleId="a4">
    <w:name w:val="Hyperlink"/>
    <w:basedOn w:val="a0"/>
    <w:uiPriority w:val="99"/>
    <w:semiHidden/>
    <w:unhideWhenUsed/>
    <w:rsid w:val="007678BE"/>
    <w:rPr>
      <w:color w:val="0000FF"/>
      <w:u w:val="single"/>
    </w:rPr>
  </w:style>
  <w:style w:type="character" w:customStyle="1" w:styleId="nobr">
    <w:name w:val="nobr"/>
    <w:basedOn w:val="a0"/>
    <w:rsid w:val="0076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342/d4a8ed9c96e6b5519b558f85f72112ed06b1e5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74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5113/" TargetMode="External"/><Relationship Id="rId5" Type="http://schemas.openxmlformats.org/officeDocument/2006/relationships/hyperlink" Target="http://www.consultant.ru/document/cons_doc_LAW_315355/28d732060cc9059e94217fb99da93220b2f7dfa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16978/3d0cac60971a511280cbba229d9b6329c07731f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2</cp:revision>
  <dcterms:created xsi:type="dcterms:W3CDTF">2019-01-22T18:32:00Z</dcterms:created>
  <dcterms:modified xsi:type="dcterms:W3CDTF">2019-01-22T18:32:00Z</dcterms:modified>
</cp:coreProperties>
</file>