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18" w:rsidRPr="00013618" w:rsidRDefault="00013618" w:rsidP="00013618">
      <w:pPr>
        <w:shd w:val="clear" w:color="auto" w:fill="FCFCFC"/>
        <w:jc w:val="center"/>
        <w:outlineLvl w:val="1"/>
        <w:rPr>
          <w:rFonts w:ascii="Open Sans" w:eastAsia="Times New Roman" w:hAnsi="Open Sans" w:cs="Times New Roman"/>
          <w:color w:val="222222"/>
          <w:sz w:val="36"/>
          <w:szCs w:val="36"/>
        </w:rPr>
      </w:pPr>
      <w:bookmarkStart w:id="0" w:name="_GoBack"/>
      <w:r w:rsidRPr="00013618">
        <w:rPr>
          <w:rFonts w:ascii="Open Sans" w:eastAsia="Times New Roman" w:hAnsi="Open Sans" w:cs="Times New Roman"/>
          <w:color w:val="222222"/>
          <w:sz w:val="36"/>
          <w:szCs w:val="36"/>
        </w:rPr>
        <w:t>Приказ Министерства связи и массовых коммуникаций РФ от 23 марта 2016 г. N 118</w:t>
      </w:r>
      <w:bookmarkEnd w:id="0"/>
      <w:r w:rsidRPr="00013618">
        <w:rPr>
          <w:rFonts w:ascii="Open Sans" w:eastAsia="Times New Roman" w:hAnsi="Open Sans" w:cs="Times New Roman"/>
          <w:color w:val="222222"/>
          <w:sz w:val="36"/>
          <w:szCs w:val="36"/>
        </w:rPr>
        <w:br/>
        <w:t>«Об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радиочастотам»</w:t>
      </w:r>
    </w:p>
    <w:p w:rsidR="00013618" w:rsidRPr="00013618" w:rsidRDefault="00013618" w:rsidP="00013618">
      <w:pPr>
        <w:shd w:val="clear" w:color="auto" w:fill="FCFCFC"/>
        <w:jc w:val="right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E58842"/>
          <w:sz w:val="21"/>
          <w:szCs w:val="21"/>
          <w:u w:val="single"/>
        </w:rPr>
        <w:t>Скачать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В соответствии с подпунктом 5.2.25.11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 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2, ст. 338; N 3, ст. 542; N 14, ст. 1935; N 21, ст. 2965; N 44, ст. 6272; N 49, ст. 7283; 2012, N 20, ст. 2540; N 37, ст. 5001; N 39, ст. 5270; N 46, ст. 6347; 2013, N 13, ст. 1568, 1569; N 33, ст. 4386; N 45, ст. 5822; 2014, N 30, ст. 4305; N 31, ст. 4414; N 47, ст. 6554; 2015, N 2, ст. 491; N 24, ст. 3486; 2016, N 2, ст. 325; N 18, ст. 2637), и подпунктом «р» пункта 5 Положения о радиочастотной службе, утвержденного постановлением Правительства Российской Федерации от 14 мая 2014 г. N 434 (Собрание законодательства Российской Федерации, 2014, N 20, ст. 2542; N 47, ст. 6554), приказываю: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1. Утвердить порядок выдачи заключения о соответствии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технических характеристик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радиочастотам, согласно приложению N 1 к настоящему приказу.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2. Утвердить форму заключения о соответствии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технических характеристик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радиочастотам, согласно приложению N 2 к настоящему приказу.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3. Возложить на федеральное государственное унитарное предприятие «Радиочастотный центр Центрального федерального округа» выполнение функций организации радиочастотной службы, определенных в прилагаемом Порядке.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3220"/>
      </w:tblGrid>
      <w:tr w:rsidR="00013618" w:rsidRPr="00013618" w:rsidTr="00013618">
        <w:tc>
          <w:tcPr>
            <w:tcW w:w="6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Open Sans" w:eastAsia="Times New Roman" w:hAnsi="Open Sans" w:cs="Times New Roman"/>
              </w:rPr>
              <w:t>Министр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3618">
              <w:rPr>
                <w:rFonts w:ascii="Open Sans" w:eastAsia="Times New Roman" w:hAnsi="Open Sans" w:cs="Times New Roman"/>
              </w:rPr>
              <w:t>Н.А.</w:t>
            </w:r>
            <w:proofErr w:type="gramEnd"/>
            <w:r w:rsidRPr="00013618">
              <w:rPr>
                <w:rFonts w:ascii="Open Sans" w:eastAsia="Times New Roman" w:hAnsi="Open Sans" w:cs="Times New Roman"/>
              </w:rPr>
              <w:t> Никифоров</w:t>
            </w:r>
          </w:p>
        </w:tc>
      </w:tr>
    </w:tbl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Зарегистрировано в Минюсте РФ 9 июня 2016 г.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Регистрационный N 42479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N 1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к приказу Министерства связи и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массовых коммуникаций РФ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23 марта 2016 г. N 118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Порядок выдачи заключения о соответствии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технических характеристик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радиоэлектронных средств и высокочастотных устройств 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гражданского назначения техническим характеристикам и условиям использования, утвержденным решениями Государственной комиссии по радиочастотам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1. Настоящим Порядком утверждаются правила выдачи заключения о соответствии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технических характеристик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2. Заключение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 (далее — Заключение), выдается по результатам проведения организацией радиочастотной службы проверки соответствия технических характеристик ввозимых на территорию Российской Федерации радиоэлектронных средств и (или) высокочастотных устройств (далее — РЭС (ВЧУ)) техническим характеристикам и условиям использования, утвержденным решениями Государственной комиссии по радиочастотам (далее, соответственно, — ГКРЧ, проверка соответствия).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3. Рассмотрение материалов, проверка соответствия и оформление Заключения по обращениям юридических и физических лиц, в том числе индивидуальных предпринимателей (далее — Заявитель), осуществляются организацией радиочастотной службы на основании заявлений, направляемых на бумажном носителе либо в электронной форме через «Кабинет заявителя» официального сайта радиочастотной службы в информационно-телекоммуникационной сети «Интернет».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Заявление подается в отдельности на каждое наименование (тип, модель) РЭС (ВЧУ), ввозимое на территорию Российской Федерации.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Заявление в электронной форме должно быть подписано усиленной квалифицированной электронной подписью.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Регистрация заявления осуществляется в течение одного рабочего дня.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4. В заявлении указываются: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реквизиты организации (физических лиц, в том числе индивидуальных предпринимателей);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адрес места проведения измерений технических характеристик РЭС (ВЧУ) (в случае проведения измерений по месту нахождения РЭС (ВЧУ));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наименование, тип, модель, изготовитель и страна изготовителя РЭС (ВЧУ);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технические характеристики (полоса радиочастот (радиочастотный канал или радиочастота), шаг сетки частот, мощность передатчика, тип или вид модуляции радиосигнала, а также другие технические характеристики, определенные в решениях ГКРЧ для данных типов РЭС);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назначение, область применения и условия использования РЭС (ВЧУ);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номер и дата решения ГКРЧ, в котором определены технические характеристики и условия использования ввозимых на территорию Российской Федерации РЭС (ВЧУ) (по усмотрению Заявителя);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номер и дата разрешительного документа, на основании которого осуществлен ввоз РЭС (ВЧУ) на территорию Российской Федерации.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5. Организация радиочастотной службы в течение 3 рабочих дней со дня регистрации заявления проводит его анализ на полноту и достоверность указанных сведений и направляет Заявителю документы, необходимые для заключения договора, а в случае представления недостоверных либо неполных данных о Заявителе или о ввозимых на территорию Российской Федерации РЭС (ВЧУ), возвращает Заявителю заявление с указанием причин возврата.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6. Организация радиочастотной службы в течение 2 рабочих дней после исполнения Заявителем обязательств по договору проводит документарную проверку соответствия технических характеристик РЭС (ВЧУ) техническим характеристикам и условиям использования, утвержденным решениями ГКРЧ.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7. В ходе документарной проверки соответствия выполняются следующие работы: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— проверка наличия заявленного РЭС (ВЧУ) в реестре РЭС (ВЧУ) гражданского назначения, разрешенных для ввоза на территорию Российской Федерации (далее — Реестр), порядок формирования которого утвержден приказом Министерства связи и массовых коммуникаций Российской Федерации от 1 декабря 2011 г. N 332 (зарегистрирован Министерством юстиции Российской Федерации 30 декабря 2011 г., регистрационный N 22847) с изменениями, внесенными приказом Министерства связи и массовых коммуникаций Российской Федерации от 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29 сентября 2015 г. N 364 (зарегистрирован Министерством юстиции Российской Федерации 12 января 2016 г., регистрационный N 40546);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— проверка наличия заявленного РЭС (ВЧУ) в едином реестре радиоэлектронных средств и высокочастотных устройств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 (далее — Единый реестр), сформированного в соответствии с приложением N 1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товаров, утвержденному решением Коллегии Евразийской экономической комиссии от 21 апреля 2015 г. N 30 «О мерах нетарифного регулирования» (официальный сайт Евразийского экономического союза (http://www.eaeunion.org), 22 апреля 2015 г.) с изменениями, внесенными решениями Коллегии Евразийской экономической комиссии от 16 июня 2015 г. N 67 (официальный сайт Евразийского экономического союза (http://www.eaeunion.org), 17 июня 2015 г.), от 1 сентября 2015 г. N 109 (официальный сайт Евразийского экономического союза (http://www.eaeunion.org), 2 сентября 2015 г.), от 6 октября 2015 г. N 131 (официальный сайт Евразийского экономического союза (http://www.eaeunion.org), 7 октября 2015 г.), от 17 ноября 2015 г. N 150 (официальный сайт Евразийского экономического союза (http://www.eaeunion.org), 18 ноября 2015 г.) (далее — Решение ЕЭК);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— проверка наличия заявленного РЭС (ВЧУ) в перечне РЭС (ВЧУ)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лицензии, заключения (разрешительного документа) или сведений из Единого реестра, утвержденного Решением ЕЭК (далее — Перечень);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— оформление Заключения на основании документарной проверки соответствия.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8. В случае, если РЭС (ВЧУ) отсутствует в Реестре, Едином реестре или в Перечне, организация радиочастотной службы проводит инструментальную проверку соответствия.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9. В ходе инструментальной проверки соответствия выполняются следующие работы: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измерение технических характеристик ввозимых на территорию Российской Федерации РЭС (полоса радиочастот (радиочастотный канал или радиочастота), шаг сетки частот, мощность передатчика, тип или вид модуляции радиосигнала), а также измерение других технических характеристик, определенных в решениях ГКРЧ для данных типов РЭС (в случае ввоза РЭС);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измерение технических характеристик (испытания) ввозимых на территорию Российской Федерации ВЧУ на соответствие допустимым значениям индустриальных радиопомех (в случае ввоза ВЧУ);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оформление протокола по результатам измерений;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проверка измеренных технических характеристик и условий использования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РЭС (ВЧУ) на соответствие техническим характеристикам и условиям использования, утвержденным решениями ГКРЧ;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оформление Заключения на основании результатов инструментальной проверки соответствия.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10. При выдаче Заключения на основании результатов инструментальной проверки соответствия Заявителю также предоставляется протокол по результатам измерений и возвращается представленное для проверки РЭС (ВЧУ).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11. Срок предоставления услуги по инструментальной проверке соответствия — 30 календарных дней со дня предоставления Заявителем оборудования для измерения технических характеристик.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12.  По результатам проверки оформляется Заключение, в котором указывается информация о соответствии (несоответствии) технических характеристик РЭС (ВЧУ). При наличии определенных в ходе проверки оснований Заключение также должно содержать соответствующую дополнительную информацию: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РЭС (ВЧУ) подлежит включению в Реестр;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РЭС (ВЧУ) включено в Реестр;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РЭС (ВЧУ) включено в Единый реестр;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РЭС (ВЧУ) включено в Перечень;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техническое устройство не может быть отнесено к РЭС (ВЧУ) (не является РЭС (ВЧУ)).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13.  Данные о Заключении (дата выдачи Заключения, номер Заключения) и сведения о РЭС (ВЧУ) (наименование и тип, модель, полоса радиочастот (радиочастотный канал или радиочастота), шаг сетки частот, мощность передатчика, тип или вид модуляции радиосигнала) не позднее 2 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рабочих дней направляются организацией радиочастотной службы в Федеральную службу по надзору в сфере связи, информационных технологий и массовых коммуникаций для включения в Реестр.</w:t>
      </w:r>
    </w:p>
    <w:p w:rsidR="00013618" w:rsidRPr="00013618" w:rsidRDefault="00013618" w:rsidP="00013618">
      <w:pPr>
        <w:shd w:val="clear" w:color="auto" w:fill="FCFCFC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N 2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к </w:t>
      </w:r>
      <w:r w:rsidRPr="00013618">
        <w:rPr>
          <w:rFonts w:ascii="Open Sans" w:eastAsia="Times New Roman" w:hAnsi="Open Sans" w:cs="Times New Roman"/>
          <w:color w:val="E58842"/>
          <w:sz w:val="21"/>
          <w:szCs w:val="21"/>
          <w:u w:val="single"/>
        </w:rPr>
        <w:t>прика</w:t>
      </w:r>
      <w:r w:rsidRPr="00013618">
        <w:rPr>
          <w:rFonts w:ascii="Open Sans" w:eastAsia="Times New Roman" w:hAnsi="Open Sans" w:cs="Times New Roman"/>
          <w:color w:val="E58842"/>
          <w:sz w:val="21"/>
          <w:szCs w:val="21"/>
          <w:u w:val="single"/>
        </w:rPr>
        <w:t>з</w:t>
      </w:r>
      <w:r w:rsidRPr="00013618">
        <w:rPr>
          <w:rFonts w:ascii="Open Sans" w:eastAsia="Times New Roman" w:hAnsi="Open Sans" w:cs="Times New Roman"/>
          <w:color w:val="E58842"/>
          <w:sz w:val="21"/>
          <w:szCs w:val="21"/>
          <w:u w:val="single"/>
        </w:rPr>
        <w:t>у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Министерства связи и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массовых коммуникаций РФ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23 марта 2016 г. N 118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Форма:</w:t>
      </w:r>
    </w:p>
    <w:p w:rsidR="00013618" w:rsidRPr="00013618" w:rsidRDefault="00013618" w:rsidP="00013618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ЗАКЛЮЧЕНИЕ</w:t>
      </w: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br/>
        <w:t xml:space="preserve">о соответствии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технических характеристик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</w:t>
      </w:r>
    </w:p>
    <w:p w:rsidR="00013618" w:rsidRPr="00013618" w:rsidRDefault="00013618" w:rsidP="00013618">
      <w:pPr>
        <w:shd w:val="clear" w:color="auto" w:fill="FCFCFC"/>
        <w:spacing w:after="188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____________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_  (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дата выдачи)                                                                                  N ____________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Выдано ________________________________________________________________________________________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(наименование организации или фамилия, имя, отчество (при наличии) заявителя)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________________________________________________________________________________________________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(ОГРН или ОГРНИП; ИНН)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________________________________________________________________________________________________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(наименование организации радиочастотной службы)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проведена 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проверка  соответствия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технических  характеристик  ввозимых  на территорию    Российской    Федерации    радиоэлектронных    средств    и высокочастотных устройств (далее — РЭС (ВЧУ)) техническим характеристикам и условиям использования, утвержденным решениями Государственной комиссии по радиочастотам.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В ходе проверки установлено: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3269"/>
      </w:tblGrid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Наименование товара (при наличии)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Наименование и тип РЭС (ВЧУ)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Модель РЭС (ВЧУ)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Изготовитель РЭС (ВЧУ)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Страна изготовителя РЭС (ВЧУ)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Результаты проверки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618" w:rsidRPr="00013618" w:rsidTr="00013618">
        <w:tc>
          <w:tcPr>
            <w:tcW w:w="6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  <w:r w:rsidRPr="00013618"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618" w:rsidRPr="00013618" w:rsidRDefault="00013618" w:rsidP="000136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______________              _________             _______________________</w:t>
      </w:r>
    </w:p>
    <w:p w:rsidR="00013618" w:rsidRPr="00013618" w:rsidRDefault="00013618" w:rsidP="00013618">
      <w:pPr>
        <w:shd w:val="clear" w:color="auto" w:fill="FCFCFC"/>
        <w:spacing w:after="188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(</w:t>
      </w:r>
      <w:proofErr w:type="gramStart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Руководитель)   </w:t>
      </w:r>
      <w:proofErr w:type="gramEnd"/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           (Подпись)              (Расшифровка подписи)</w:t>
      </w:r>
    </w:p>
    <w:p w:rsidR="00013618" w:rsidRPr="00013618" w:rsidRDefault="00013618" w:rsidP="00013618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013618">
        <w:rPr>
          <w:rFonts w:ascii="Open Sans" w:eastAsia="Times New Roman" w:hAnsi="Open Sans" w:cs="Times New Roman"/>
          <w:color w:val="383838"/>
          <w:sz w:val="21"/>
          <w:szCs w:val="21"/>
        </w:rPr>
        <w:t>М.П. (при наличии)</w:t>
      </w:r>
    </w:p>
    <w:p w:rsidR="00A41093" w:rsidRDefault="00013618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18"/>
    <w:rsid w:val="00013618"/>
    <w:rsid w:val="002600DE"/>
    <w:rsid w:val="00303539"/>
    <w:rsid w:val="003F4E85"/>
    <w:rsid w:val="003F782B"/>
    <w:rsid w:val="00491B25"/>
    <w:rsid w:val="004E5A33"/>
    <w:rsid w:val="006D0E0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A35EE419-77B2-184C-A3D7-F3C210A3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3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1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4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89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2019-04-11T09:10:00Z</dcterms:created>
  <dcterms:modified xsi:type="dcterms:W3CDTF">2019-04-11T09:10:00Z</dcterms:modified>
</cp:coreProperties>
</file>